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3F" w:rsidRDefault="006807D8">
      <w:pPr>
        <w:pStyle w:val="Textbody"/>
        <w:ind w:right="-15"/>
        <w:jc w:val="both"/>
        <w:rPr>
          <w:rFonts w:ascii="Arial" w:hAnsi="Arial"/>
          <w:sz w:val="20"/>
        </w:rPr>
      </w:pPr>
      <w:r>
        <w:rPr>
          <w:rFonts w:ascii="Arial" w:hAnsi="Arial"/>
          <w:sz w:val="20"/>
        </w:rPr>
        <w:t>Ces fiches sont à utiliser pour</w:t>
      </w:r>
      <w:r w:rsidR="00B93CF5">
        <w:rPr>
          <w:rFonts w:ascii="Arial" w:hAnsi="Arial"/>
          <w:sz w:val="20"/>
        </w:rPr>
        <w:t xml:space="preserve"> toutes</w:t>
      </w:r>
      <w:r>
        <w:rPr>
          <w:rFonts w:ascii="Arial" w:hAnsi="Arial"/>
          <w:sz w:val="20"/>
        </w:rPr>
        <w:t xml:space="preserve"> les ventes d'animaux certifiés biologiques.</w:t>
      </w:r>
    </w:p>
    <w:p w:rsidR="00B93CF5" w:rsidRDefault="00B93CF5">
      <w:pPr>
        <w:pStyle w:val="Standard"/>
        <w:ind w:right="-15"/>
        <w:jc w:val="both"/>
        <w:rPr>
          <w:rFonts w:ascii="Arial" w:hAnsi="Arial"/>
          <w:sz w:val="20"/>
        </w:rPr>
      </w:pPr>
    </w:p>
    <w:p w:rsidR="00205C3F" w:rsidRDefault="003843EE">
      <w:pPr>
        <w:pStyle w:val="Standard"/>
        <w:ind w:right="-15"/>
        <w:jc w:val="both"/>
        <w:rPr>
          <w:rFonts w:ascii="Arial" w:hAnsi="Arial"/>
          <w:sz w:val="20"/>
        </w:rPr>
      </w:pPr>
      <w:r>
        <w:rPr>
          <w:rFonts w:ascii="Arial" w:hAnsi="Arial"/>
          <w:sz w:val="20"/>
        </w:rPr>
        <w:t>D’</w:t>
      </w:r>
      <w:r w:rsidR="006807D8">
        <w:rPr>
          <w:rFonts w:ascii="Arial" w:hAnsi="Arial"/>
          <w:sz w:val="20"/>
        </w:rPr>
        <w:t xml:space="preserve">un usage systématique et obligatoire, </w:t>
      </w:r>
      <w:r w:rsidR="00A02C8E">
        <w:rPr>
          <w:rFonts w:ascii="Arial" w:hAnsi="Arial"/>
          <w:sz w:val="20"/>
        </w:rPr>
        <w:t>elles ne peuvent</w:t>
      </w:r>
      <w:r w:rsidR="006807D8">
        <w:rPr>
          <w:rFonts w:ascii="Arial" w:hAnsi="Arial"/>
          <w:sz w:val="20"/>
        </w:rPr>
        <w:t xml:space="preserve"> être utilisée</w:t>
      </w:r>
      <w:r w:rsidR="00A02C8E">
        <w:rPr>
          <w:rFonts w:ascii="Arial" w:hAnsi="Arial"/>
          <w:sz w:val="20"/>
        </w:rPr>
        <w:t>s</w:t>
      </w:r>
      <w:r w:rsidR="006807D8">
        <w:rPr>
          <w:rFonts w:ascii="Arial" w:hAnsi="Arial"/>
          <w:sz w:val="20"/>
        </w:rPr>
        <w:t xml:space="preserve"> que si vous disposez d’un </w:t>
      </w:r>
      <w:r w:rsidR="00B93CF5">
        <w:rPr>
          <w:rFonts w:ascii="Arial" w:hAnsi="Arial"/>
          <w:sz w:val="20"/>
        </w:rPr>
        <w:t>CERTIFICAT BIO</w:t>
      </w:r>
      <w:r w:rsidR="006807D8">
        <w:rPr>
          <w:rFonts w:ascii="Arial" w:hAnsi="Arial"/>
          <w:sz w:val="20"/>
        </w:rPr>
        <w:t xml:space="preserve"> en cours de validité pour les animaux concernés. Une copie de ce certificat est à fournir à votre acheteur afin qu’il puisse s’assurer de la validité de votre certification.</w:t>
      </w:r>
    </w:p>
    <w:p w:rsidR="00B93CF5" w:rsidRDefault="006807D8">
      <w:pPr>
        <w:pStyle w:val="Corpsdetexte2"/>
        <w:ind w:right="-15"/>
        <w:jc w:val="both"/>
        <w:rPr>
          <w:rFonts w:ascii="Arial" w:hAnsi="Arial"/>
        </w:rPr>
      </w:pPr>
      <w:r>
        <w:rPr>
          <w:rFonts w:ascii="Arial" w:hAnsi="Arial"/>
        </w:rPr>
        <w:t xml:space="preserve">La fiche de transaction accompagnant l’animal constitue l’engagement de l’opérateur que l’animal (ou la viande) est certifié issu de l’élevage biologique. </w:t>
      </w:r>
    </w:p>
    <w:p w:rsidR="00B93CF5" w:rsidRPr="00B93CF5" w:rsidRDefault="006807D8">
      <w:pPr>
        <w:pStyle w:val="Corpsdetexte2"/>
        <w:ind w:right="-15"/>
        <w:jc w:val="both"/>
        <w:rPr>
          <w:rFonts w:ascii="Arial" w:hAnsi="Arial"/>
          <w:b w:val="0"/>
        </w:rPr>
      </w:pPr>
      <w:r w:rsidRPr="00B93CF5">
        <w:rPr>
          <w:rFonts w:ascii="Arial" w:hAnsi="Arial"/>
          <w:b w:val="0"/>
        </w:rPr>
        <w:t xml:space="preserve">Pour les animaux vendus pendant la période de conversion, </w:t>
      </w:r>
      <w:r w:rsidR="00B93CF5" w:rsidRPr="00B93CF5">
        <w:rPr>
          <w:rFonts w:ascii="Arial" w:hAnsi="Arial"/>
          <w:b w:val="0"/>
        </w:rPr>
        <w:t xml:space="preserve">cette fiche doit également être </w:t>
      </w:r>
      <w:r w:rsidR="00B93CF5">
        <w:rPr>
          <w:rFonts w:ascii="Arial" w:hAnsi="Arial"/>
          <w:b w:val="0"/>
        </w:rPr>
        <w:t>utilisé</w:t>
      </w:r>
      <w:r w:rsidR="00CC7ABF">
        <w:rPr>
          <w:rFonts w:ascii="Arial" w:hAnsi="Arial"/>
          <w:b w:val="0"/>
        </w:rPr>
        <w:t>e</w:t>
      </w:r>
      <w:r w:rsidR="003843EE">
        <w:rPr>
          <w:rFonts w:ascii="Arial" w:hAnsi="Arial"/>
          <w:b w:val="0"/>
        </w:rPr>
        <w:t xml:space="preserve">, </w:t>
      </w:r>
      <w:r w:rsidR="00CC7ABF">
        <w:rPr>
          <w:rFonts w:ascii="Arial" w:hAnsi="Arial"/>
          <w:b w:val="0"/>
        </w:rPr>
        <w:t>et</w:t>
      </w:r>
      <w:r w:rsidR="003843EE">
        <w:rPr>
          <w:rFonts w:ascii="Arial" w:hAnsi="Arial"/>
          <w:b w:val="0"/>
        </w:rPr>
        <w:t xml:space="preserve"> la </w:t>
      </w:r>
      <w:r w:rsidR="00CC7ABF">
        <w:rPr>
          <w:rFonts w:ascii="Arial" w:hAnsi="Arial"/>
          <w:b w:val="0"/>
        </w:rPr>
        <w:t xml:space="preserve">date de </w:t>
      </w:r>
      <w:r w:rsidR="00B93CF5">
        <w:rPr>
          <w:rFonts w:ascii="Arial" w:hAnsi="Arial"/>
          <w:b w:val="0"/>
        </w:rPr>
        <w:t xml:space="preserve">fin </w:t>
      </w:r>
      <w:r w:rsidR="00B93CF5" w:rsidRPr="00B93CF5">
        <w:rPr>
          <w:rFonts w:ascii="Arial" w:hAnsi="Arial"/>
          <w:b w:val="0"/>
        </w:rPr>
        <w:t xml:space="preserve">de conversion </w:t>
      </w:r>
      <w:r w:rsidR="00B93CF5" w:rsidRPr="00B93CF5">
        <w:rPr>
          <w:rFonts w:ascii="Arial" w:hAnsi="Arial"/>
          <w:b w:val="0"/>
          <w:u w:val="single"/>
        </w:rPr>
        <w:t>prévue</w:t>
      </w:r>
      <w:r w:rsidR="00B93CF5">
        <w:rPr>
          <w:rFonts w:ascii="Arial" w:hAnsi="Arial"/>
          <w:b w:val="0"/>
        </w:rPr>
        <w:t xml:space="preserve"> </w:t>
      </w:r>
      <w:r w:rsidR="00B93CF5" w:rsidRPr="00B93CF5">
        <w:rPr>
          <w:rFonts w:ascii="Arial" w:hAnsi="Arial"/>
          <w:b w:val="0"/>
        </w:rPr>
        <w:t>des animaux doit être précisé</w:t>
      </w:r>
      <w:r w:rsidR="00B93CF5">
        <w:rPr>
          <w:rFonts w:ascii="Arial" w:hAnsi="Arial"/>
          <w:b w:val="0"/>
        </w:rPr>
        <w:t>e</w:t>
      </w:r>
      <w:r w:rsidR="00B93CF5" w:rsidRPr="00B93CF5">
        <w:rPr>
          <w:rFonts w:ascii="Arial" w:hAnsi="Arial"/>
          <w:b w:val="0"/>
        </w:rPr>
        <w:t xml:space="preserve"> sur celle-ci.</w:t>
      </w:r>
    </w:p>
    <w:p w:rsidR="00B93CF5" w:rsidRDefault="00B93CF5">
      <w:pPr>
        <w:pStyle w:val="Standard"/>
        <w:ind w:right="-15"/>
        <w:jc w:val="both"/>
        <w:rPr>
          <w:rFonts w:ascii="Arial" w:hAnsi="Arial"/>
          <w:sz w:val="20"/>
        </w:rPr>
      </w:pPr>
    </w:p>
    <w:p w:rsidR="00205C3F" w:rsidRDefault="006807D8">
      <w:pPr>
        <w:pStyle w:val="Standard"/>
        <w:ind w:right="-15"/>
        <w:jc w:val="both"/>
      </w:pPr>
      <w:r>
        <w:rPr>
          <w:rFonts w:ascii="Arial" w:hAnsi="Arial"/>
          <w:sz w:val="20"/>
        </w:rPr>
        <w:t>L’éleveur p</w:t>
      </w:r>
      <w:r w:rsidR="00B93CF5">
        <w:rPr>
          <w:rFonts w:ascii="Arial" w:hAnsi="Arial"/>
          <w:sz w:val="20"/>
        </w:rPr>
        <w:t>eut</w:t>
      </w:r>
      <w:r>
        <w:rPr>
          <w:rFonts w:ascii="Arial" w:hAnsi="Arial"/>
          <w:sz w:val="20"/>
        </w:rPr>
        <w:t xml:space="preserve"> commander de nouvelles fiches </w:t>
      </w:r>
      <w:r>
        <w:rPr>
          <w:rFonts w:ascii="Arial" w:hAnsi="Arial"/>
          <w:sz w:val="20"/>
          <w:u w:val="single"/>
        </w:rPr>
        <w:t xml:space="preserve">par courrier, fax (081/60 03 13,), téléphone (081 60 03 77) ou par mail à </w:t>
      </w:r>
      <w:hyperlink r:id="rId7" w:history="1">
        <w:r>
          <w:rPr>
            <w:rFonts w:ascii="Arial" w:hAnsi="Arial"/>
            <w:sz w:val="20"/>
            <w:u w:val="single"/>
          </w:rPr>
          <w:t>info@certisys.eu</w:t>
        </w:r>
      </w:hyperlink>
      <w:r>
        <w:rPr>
          <w:rFonts w:ascii="Arial" w:hAnsi="Arial"/>
          <w:sz w:val="20"/>
        </w:rPr>
        <w:t xml:space="preserve">.  </w:t>
      </w:r>
      <w:r w:rsidR="00B93CF5">
        <w:rPr>
          <w:rFonts w:ascii="Arial" w:hAnsi="Arial"/>
          <w:sz w:val="20"/>
        </w:rPr>
        <w:t>Ces fiches</w:t>
      </w:r>
      <w:r w:rsidR="00E265E9">
        <w:rPr>
          <w:rFonts w:ascii="Arial" w:hAnsi="Arial"/>
          <w:sz w:val="20"/>
        </w:rPr>
        <w:t xml:space="preserve"> sont identifiées par un numéro unique</w:t>
      </w:r>
      <w:r w:rsidR="00CC7ABF">
        <w:rPr>
          <w:rFonts w:ascii="Arial" w:hAnsi="Arial"/>
          <w:sz w:val="20"/>
        </w:rPr>
        <w:t>,</w:t>
      </w:r>
      <w:r w:rsidR="00B93CF5">
        <w:rPr>
          <w:rFonts w:ascii="Arial" w:hAnsi="Arial"/>
          <w:sz w:val="20"/>
        </w:rPr>
        <w:t xml:space="preserve"> sont attribuées de manière nominative</w:t>
      </w:r>
      <w:r w:rsidR="00CC7ABF">
        <w:rPr>
          <w:rFonts w:ascii="Arial" w:hAnsi="Arial"/>
          <w:sz w:val="20"/>
        </w:rPr>
        <w:t xml:space="preserve"> et ne peuvent être données à d’autres éleveurs</w:t>
      </w:r>
      <w:r w:rsidR="00B93CF5">
        <w:rPr>
          <w:rFonts w:ascii="Arial" w:hAnsi="Arial"/>
          <w:sz w:val="20"/>
        </w:rPr>
        <w:t xml:space="preserve">. </w:t>
      </w:r>
      <w:r>
        <w:rPr>
          <w:rFonts w:ascii="Arial" w:hAnsi="Arial"/>
          <w:sz w:val="20"/>
        </w:rPr>
        <w:t xml:space="preserve">Les fiches non utilisées doivent être conservées. Elles restent la propriété de </w:t>
      </w:r>
      <w:proofErr w:type="spellStart"/>
      <w:r>
        <w:rPr>
          <w:rFonts w:ascii="Arial" w:hAnsi="Arial"/>
          <w:sz w:val="20"/>
        </w:rPr>
        <w:t>Certisys</w:t>
      </w:r>
      <w:proofErr w:type="spellEnd"/>
      <w:r>
        <w:rPr>
          <w:rFonts w:ascii="Arial" w:hAnsi="Arial"/>
          <w:sz w:val="20"/>
        </w:rPr>
        <w:t xml:space="preserve">. </w:t>
      </w:r>
      <w:r>
        <w:rPr>
          <w:rFonts w:ascii="Arial" w:hAnsi="Arial"/>
          <w:b/>
          <w:bCs/>
          <w:sz w:val="20"/>
        </w:rPr>
        <w:t>Les fiches</w:t>
      </w:r>
      <w:r w:rsidR="00CC7ABF">
        <w:rPr>
          <w:rFonts w:ascii="Arial" w:hAnsi="Arial"/>
          <w:b/>
          <w:bCs/>
          <w:sz w:val="20"/>
        </w:rPr>
        <w:t xml:space="preserve"> complétées</w:t>
      </w:r>
      <w:r>
        <w:rPr>
          <w:rFonts w:ascii="Arial" w:hAnsi="Arial"/>
          <w:b/>
          <w:bCs/>
          <w:sz w:val="20"/>
        </w:rPr>
        <w:t xml:space="preserve"> doivent être signées.</w:t>
      </w:r>
    </w:p>
    <w:p w:rsidR="00205C3F" w:rsidRDefault="00205C3F">
      <w:pPr>
        <w:pStyle w:val="Standard"/>
        <w:ind w:right="-15"/>
        <w:jc w:val="both"/>
        <w:rPr>
          <w:rFonts w:ascii="Arial" w:hAnsi="Arial"/>
          <w:sz w:val="20"/>
          <w:u w:val="single"/>
        </w:rPr>
      </w:pPr>
    </w:p>
    <w:p w:rsidR="00205C3F" w:rsidRDefault="006807D8">
      <w:pPr>
        <w:pStyle w:val="Standard"/>
        <w:ind w:right="-15"/>
        <w:jc w:val="both"/>
        <w:rPr>
          <w:rFonts w:ascii="Arial" w:hAnsi="Arial"/>
          <w:sz w:val="20"/>
          <w:u w:val="single"/>
        </w:rPr>
      </w:pPr>
      <w:r>
        <w:rPr>
          <w:rFonts w:ascii="Arial" w:hAnsi="Arial"/>
          <w:sz w:val="20"/>
          <w:u w:val="single"/>
        </w:rPr>
        <w:t>Utilisation de la fiche de transaction.</w:t>
      </w:r>
    </w:p>
    <w:p w:rsidR="00205C3F" w:rsidRDefault="006807D8">
      <w:pPr>
        <w:pStyle w:val="Standard"/>
        <w:tabs>
          <w:tab w:val="left" w:pos="360"/>
        </w:tabs>
        <w:ind w:right="-15"/>
        <w:jc w:val="both"/>
        <w:rPr>
          <w:rFonts w:ascii="Arial" w:hAnsi="Arial"/>
          <w:sz w:val="20"/>
        </w:rPr>
      </w:pPr>
      <w:r>
        <w:rPr>
          <w:rFonts w:ascii="Arial" w:hAnsi="Arial"/>
          <w:sz w:val="20"/>
        </w:rPr>
        <w:t>Il existe trois modèles de fiches de transaction :</w:t>
      </w:r>
    </w:p>
    <w:p w:rsidR="00205C3F" w:rsidRDefault="006807D8">
      <w:pPr>
        <w:pStyle w:val="Standard"/>
        <w:numPr>
          <w:ilvl w:val="0"/>
          <w:numId w:val="3"/>
        </w:numPr>
        <w:tabs>
          <w:tab w:val="left" w:pos="360"/>
        </w:tabs>
        <w:ind w:left="0" w:right="-15" w:firstLine="0"/>
        <w:jc w:val="both"/>
        <w:rPr>
          <w:rFonts w:ascii="Arial" w:hAnsi="Arial"/>
          <w:sz w:val="20"/>
        </w:rPr>
      </w:pPr>
      <w:r>
        <w:rPr>
          <w:rFonts w:ascii="Arial" w:hAnsi="Arial"/>
          <w:sz w:val="20"/>
        </w:rPr>
        <w:t>la fiche de transaction utilisable pour les bovidés (bovins, bisons)</w:t>
      </w:r>
    </w:p>
    <w:p w:rsidR="00205C3F" w:rsidRDefault="006807D8">
      <w:pPr>
        <w:pStyle w:val="Standard"/>
        <w:numPr>
          <w:ilvl w:val="0"/>
          <w:numId w:val="2"/>
        </w:numPr>
        <w:tabs>
          <w:tab w:val="left" w:pos="360"/>
        </w:tabs>
        <w:ind w:left="0" w:right="-15" w:firstLine="0"/>
        <w:jc w:val="both"/>
        <w:rPr>
          <w:rFonts w:ascii="Arial" w:hAnsi="Arial"/>
          <w:sz w:val="20"/>
        </w:rPr>
      </w:pPr>
      <w:r>
        <w:rPr>
          <w:rFonts w:ascii="Arial" w:hAnsi="Arial"/>
          <w:sz w:val="20"/>
        </w:rPr>
        <w:t>la fiche de transaction utilisable pour les équins, porcins, volaille...</w:t>
      </w:r>
    </w:p>
    <w:p w:rsidR="00205C3F" w:rsidRDefault="006807D8">
      <w:pPr>
        <w:pStyle w:val="Standard"/>
        <w:numPr>
          <w:ilvl w:val="0"/>
          <w:numId w:val="2"/>
        </w:numPr>
        <w:tabs>
          <w:tab w:val="left" w:pos="360"/>
        </w:tabs>
        <w:ind w:left="0" w:right="-15" w:firstLine="0"/>
        <w:jc w:val="both"/>
        <w:rPr>
          <w:rFonts w:ascii="Arial" w:hAnsi="Arial"/>
          <w:sz w:val="20"/>
        </w:rPr>
      </w:pPr>
      <w:r>
        <w:rPr>
          <w:rFonts w:ascii="Arial" w:hAnsi="Arial"/>
          <w:sz w:val="20"/>
        </w:rPr>
        <w:t>la fiche de transaction utilisable pour les ovins, caprins et cervidés.</w:t>
      </w:r>
    </w:p>
    <w:p w:rsidR="00A02C8E" w:rsidRDefault="00A02C8E">
      <w:pPr>
        <w:pStyle w:val="Standard"/>
        <w:ind w:right="-15"/>
        <w:jc w:val="both"/>
        <w:rPr>
          <w:rFonts w:ascii="Arial" w:hAnsi="Arial"/>
          <w:sz w:val="20"/>
        </w:rPr>
      </w:pPr>
    </w:p>
    <w:p w:rsidR="00205C3F" w:rsidRDefault="006807D8">
      <w:pPr>
        <w:pStyle w:val="Standard"/>
        <w:ind w:right="-15"/>
        <w:jc w:val="both"/>
        <w:rPr>
          <w:rFonts w:ascii="Arial" w:hAnsi="Arial"/>
          <w:sz w:val="20"/>
        </w:rPr>
      </w:pPr>
      <w:r>
        <w:rPr>
          <w:rFonts w:ascii="Arial" w:hAnsi="Arial"/>
          <w:sz w:val="20"/>
        </w:rPr>
        <w:t>Le modèle repris en 1 et 2 comporte 3 feuillets :</w:t>
      </w:r>
    </w:p>
    <w:p w:rsidR="00205C3F" w:rsidRDefault="006807D8">
      <w:pPr>
        <w:pStyle w:val="Standard"/>
        <w:tabs>
          <w:tab w:val="left" w:pos="360"/>
        </w:tabs>
        <w:ind w:right="-15"/>
        <w:jc w:val="both"/>
        <w:rPr>
          <w:rFonts w:ascii="Arial" w:hAnsi="Arial"/>
          <w:sz w:val="20"/>
        </w:rPr>
      </w:pPr>
      <w:r>
        <w:rPr>
          <w:rFonts w:ascii="Arial" w:hAnsi="Arial"/>
          <w:sz w:val="20"/>
        </w:rPr>
        <w:t xml:space="preserve">- un pour </w:t>
      </w:r>
      <w:proofErr w:type="spellStart"/>
      <w:r>
        <w:rPr>
          <w:rFonts w:ascii="Arial" w:hAnsi="Arial"/>
          <w:b/>
          <w:bCs/>
          <w:sz w:val="20"/>
          <w:u w:val="single"/>
        </w:rPr>
        <w:t>Certisys</w:t>
      </w:r>
      <w:proofErr w:type="spellEnd"/>
      <w:r>
        <w:rPr>
          <w:rFonts w:ascii="Arial" w:hAnsi="Arial"/>
          <w:sz w:val="20"/>
        </w:rPr>
        <w:t xml:space="preserve"> à renvoyer par l’acheteur sans délai après achat et/ou l’abattage (exemplaire blanc)</w:t>
      </w:r>
    </w:p>
    <w:p w:rsidR="00205C3F" w:rsidRDefault="006807D8">
      <w:pPr>
        <w:pStyle w:val="Standard"/>
        <w:tabs>
          <w:tab w:val="left" w:pos="360"/>
        </w:tabs>
        <w:ind w:right="-15"/>
        <w:jc w:val="both"/>
        <w:rPr>
          <w:rFonts w:ascii="Arial" w:hAnsi="Arial"/>
          <w:sz w:val="20"/>
        </w:rPr>
      </w:pPr>
      <w:r>
        <w:rPr>
          <w:rFonts w:ascii="Arial" w:hAnsi="Arial"/>
          <w:sz w:val="20"/>
        </w:rPr>
        <w:t xml:space="preserve">- un pour </w:t>
      </w:r>
      <w:r>
        <w:rPr>
          <w:rFonts w:ascii="Arial" w:hAnsi="Arial"/>
          <w:b/>
          <w:bCs/>
          <w:sz w:val="20"/>
          <w:u w:val="single"/>
        </w:rPr>
        <w:t>l’acheteur</w:t>
      </w:r>
      <w:r>
        <w:rPr>
          <w:rFonts w:ascii="Arial" w:hAnsi="Arial"/>
          <w:sz w:val="20"/>
        </w:rPr>
        <w:t xml:space="preserve"> qui doit être conservé en vue des contrôles ultérieurs pendant deux ans au moins</w:t>
      </w:r>
    </w:p>
    <w:p w:rsidR="00205C3F" w:rsidRDefault="006807D8">
      <w:pPr>
        <w:pStyle w:val="Standard"/>
        <w:tabs>
          <w:tab w:val="left" w:pos="360"/>
        </w:tabs>
        <w:ind w:right="-15"/>
        <w:jc w:val="both"/>
        <w:rPr>
          <w:rFonts w:ascii="Arial" w:hAnsi="Arial"/>
          <w:sz w:val="20"/>
        </w:rPr>
      </w:pPr>
      <w:r>
        <w:rPr>
          <w:rFonts w:ascii="Arial" w:hAnsi="Arial"/>
          <w:sz w:val="20"/>
        </w:rPr>
        <w:t xml:space="preserve">  (exemplaire bleu)</w:t>
      </w:r>
    </w:p>
    <w:p w:rsidR="00205C3F" w:rsidRDefault="006807D8">
      <w:pPr>
        <w:pStyle w:val="Standard"/>
        <w:tabs>
          <w:tab w:val="left" w:pos="360"/>
        </w:tabs>
        <w:ind w:right="-15"/>
        <w:jc w:val="both"/>
        <w:rPr>
          <w:rFonts w:ascii="Arial" w:hAnsi="Arial"/>
          <w:sz w:val="20"/>
        </w:rPr>
      </w:pPr>
      <w:r>
        <w:rPr>
          <w:rFonts w:ascii="Arial" w:hAnsi="Arial"/>
          <w:sz w:val="20"/>
        </w:rPr>
        <w:t xml:space="preserve">- un pour </w:t>
      </w:r>
      <w:r>
        <w:rPr>
          <w:rFonts w:ascii="Arial" w:hAnsi="Arial"/>
          <w:b/>
          <w:bCs/>
          <w:sz w:val="20"/>
          <w:u w:val="single"/>
        </w:rPr>
        <w:t>l’éleveur</w:t>
      </w:r>
      <w:r>
        <w:rPr>
          <w:rFonts w:ascii="Arial" w:hAnsi="Arial"/>
          <w:sz w:val="20"/>
        </w:rPr>
        <w:t xml:space="preserve"> qui doit être conservé en vue des contrôles ultérieurs pendant deux ans au moins</w:t>
      </w:r>
    </w:p>
    <w:p w:rsidR="00205C3F" w:rsidRDefault="006807D8">
      <w:pPr>
        <w:pStyle w:val="Standard"/>
        <w:tabs>
          <w:tab w:val="left" w:pos="360"/>
        </w:tabs>
        <w:ind w:right="-15"/>
        <w:jc w:val="both"/>
        <w:rPr>
          <w:rFonts w:ascii="Arial" w:hAnsi="Arial"/>
          <w:sz w:val="20"/>
        </w:rPr>
      </w:pPr>
      <w:r>
        <w:rPr>
          <w:rFonts w:ascii="Arial" w:hAnsi="Arial"/>
          <w:sz w:val="20"/>
        </w:rPr>
        <w:t xml:space="preserve">  (exemplaire rose)</w:t>
      </w:r>
    </w:p>
    <w:p w:rsidR="00205C3F" w:rsidRDefault="006807D8">
      <w:pPr>
        <w:pStyle w:val="Standard"/>
        <w:tabs>
          <w:tab w:val="left" w:pos="360"/>
        </w:tabs>
        <w:ind w:right="-15"/>
        <w:jc w:val="both"/>
        <w:rPr>
          <w:rFonts w:ascii="Arial" w:hAnsi="Arial"/>
          <w:sz w:val="20"/>
        </w:rPr>
      </w:pPr>
      <w:r>
        <w:rPr>
          <w:rFonts w:ascii="Arial" w:hAnsi="Arial"/>
          <w:sz w:val="20"/>
        </w:rPr>
        <w:t>La fiche pour les ovins, ca</w:t>
      </w:r>
      <w:r w:rsidR="003843EE">
        <w:rPr>
          <w:rFonts w:ascii="Arial" w:hAnsi="Arial"/>
          <w:sz w:val="20"/>
        </w:rPr>
        <w:t>prins et cervidés comporte un 4</w:t>
      </w:r>
      <w:r>
        <w:rPr>
          <w:rFonts w:ascii="Arial" w:hAnsi="Arial"/>
          <w:sz w:val="20"/>
        </w:rPr>
        <w:t>ème feuillet destiné à l'</w:t>
      </w:r>
      <w:proofErr w:type="spellStart"/>
      <w:r>
        <w:rPr>
          <w:rFonts w:ascii="Arial" w:hAnsi="Arial"/>
          <w:sz w:val="20"/>
        </w:rPr>
        <w:t>Afsca</w:t>
      </w:r>
      <w:proofErr w:type="spellEnd"/>
      <w:r>
        <w:rPr>
          <w:rFonts w:ascii="Arial" w:hAnsi="Arial"/>
          <w:sz w:val="20"/>
        </w:rPr>
        <w:t>. Il est utilisé comme document de transport.</w:t>
      </w:r>
    </w:p>
    <w:p w:rsidR="00205C3F" w:rsidRDefault="006807D8">
      <w:pPr>
        <w:pStyle w:val="Standard"/>
        <w:ind w:right="-15"/>
        <w:jc w:val="both"/>
        <w:rPr>
          <w:rFonts w:ascii="Arial" w:hAnsi="Arial"/>
          <w:b/>
          <w:bCs/>
          <w:sz w:val="20"/>
        </w:rPr>
      </w:pPr>
      <w:r>
        <w:rPr>
          <w:rFonts w:ascii="Arial" w:hAnsi="Arial"/>
          <w:b/>
          <w:bCs/>
          <w:sz w:val="20"/>
        </w:rPr>
        <w:t>Il est important de remplir correctement et complètement les fiches.</w:t>
      </w:r>
    </w:p>
    <w:p w:rsidR="00205C3F" w:rsidRDefault="00205C3F">
      <w:pPr>
        <w:pStyle w:val="Titre2"/>
        <w:tabs>
          <w:tab w:val="left" w:pos="0"/>
        </w:tabs>
        <w:ind w:right="-15"/>
        <w:jc w:val="both"/>
        <w:rPr>
          <w:rFonts w:ascii="Arial" w:hAnsi="Arial"/>
        </w:rPr>
      </w:pPr>
    </w:p>
    <w:p w:rsidR="00205C3F" w:rsidRDefault="006807D8">
      <w:pPr>
        <w:pStyle w:val="Standard"/>
        <w:ind w:right="-15"/>
        <w:jc w:val="both"/>
        <w:rPr>
          <w:rFonts w:ascii="Arial" w:hAnsi="Arial"/>
          <w:sz w:val="20"/>
          <w:u w:val="single"/>
        </w:rPr>
      </w:pPr>
      <w:r>
        <w:rPr>
          <w:rFonts w:ascii="Arial" w:hAnsi="Arial"/>
          <w:sz w:val="20"/>
          <w:u w:val="single"/>
        </w:rPr>
        <w:t>L’ELEVEUR :</w:t>
      </w:r>
    </w:p>
    <w:p w:rsidR="00205C3F" w:rsidRDefault="006807D8">
      <w:pPr>
        <w:pStyle w:val="Standard"/>
        <w:ind w:right="-15"/>
        <w:jc w:val="both"/>
        <w:rPr>
          <w:rFonts w:ascii="Arial" w:hAnsi="Arial"/>
          <w:sz w:val="20"/>
        </w:rPr>
      </w:pPr>
      <w:r>
        <w:rPr>
          <w:rFonts w:ascii="Arial" w:hAnsi="Arial"/>
          <w:sz w:val="20"/>
        </w:rPr>
        <w:t>L’éleveur remplit la première partie du document « Fiche de Transaction » qui le concerne en indiquant au maximum :</w:t>
      </w:r>
    </w:p>
    <w:p w:rsidR="007C3708" w:rsidRDefault="007C3708" w:rsidP="007C3708">
      <w:pPr>
        <w:pStyle w:val="Standard"/>
        <w:ind w:right="-15"/>
        <w:jc w:val="both"/>
        <w:rPr>
          <w:rFonts w:ascii="Arial" w:hAnsi="Arial"/>
          <w:b/>
          <w:sz w:val="20"/>
          <w:u w:val="single"/>
        </w:rPr>
      </w:pPr>
      <w:r>
        <w:rPr>
          <w:rFonts w:ascii="Arial" w:hAnsi="Arial"/>
          <w:b/>
          <w:sz w:val="20"/>
          <w:u w:val="single"/>
        </w:rPr>
        <w:t>1 équin par fiche.</w:t>
      </w:r>
    </w:p>
    <w:p w:rsidR="007C3708" w:rsidRPr="007C3708" w:rsidRDefault="007C3708" w:rsidP="007C3708">
      <w:pPr>
        <w:pStyle w:val="Standard"/>
        <w:ind w:right="-15"/>
        <w:jc w:val="both"/>
        <w:rPr>
          <w:rFonts w:ascii="Arial" w:hAnsi="Arial"/>
          <w:sz w:val="20"/>
        </w:rPr>
      </w:pPr>
      <w:r w:rsidRPr="007C3708">
        <w:rPr>
          <w:rFonts w:ascii="Arial" w:hAnsi="Arial"/>
          <w:b/>
          <w:sz w:val="20"/>
          <w:u w:val="single"/>
        </w:rPr>
        <w:t xml:space="preserve">5 </w:t>
      </w:r>
      <w:r>
        <w:rPr>
          <w:rFonts w:ascii="Arial" w:hAnsi="Arial"/>
          <w:b/>
          <w:sz w:val="20"/>
          <w:u w:val="single"/>
        </w:rPr>
        <w:t>bovins</w:t>
      </w:r>
      <w:r w:rsidR="00B93CF5">
        <w:rPr>
          <w:rFonts w:ascii="Arial" w:hAnsi="Arial"/>
          <w:b/>
          <w:sz w:val="20"/>
          <w:u w:val="single"/>
        </w:rPr>
        <w:t xml:space="preserve"> </w:t>
      </w:r>
      <w:r>
        <w:rPr>
          <w:rFonts w:ascii="Arial" w:hAnsi="Arial"/>
          <w:b/>
          <w:sz w:val="20"/>
          <w:u w:val="single"/>
        </w:rPr>
        <w:t>par fiche.</w:t>
      </w:r>
      <w:r>
        <w:rPr>
          <w:rFonts w:ascii="Arial" w:hAnsi="Arial"/>
          <w:sz w:val="20"/>
        </w:rPr>
        <w:t xml:space="preserve"> </w:t>
      </w:r>
      <w:r w:rsidRPr="007C3708">
        <w:rPr>
          <w:rFonts w:ascii="Arial" w:hAnsi="Arial"/>
          <w:b/>
          <w:sz w:val="20"/>
        </w:rPr>
        <w:t xml:space="preserve">Dans la partie Traitement vétérinaire, Les numéros de boucles ne doivent pas être recopiés une deuxième fois. Les numéros (de 1 à 5) servent à faire </w:t>
      </w:r>
      <w:r w:rsidR="00CC7ABF">
        <w:rPr>
          <w:rFonts w:ascii="Arial" w:hAnsi="Arial"/>
          <w:b/>
          <w:sz w:val="20"/>
        </w:rPr>
        <w:t xml:space="preserve">le </w:t>
      </w:r>
      <w:r w:rsidRPr="007C3708">
        <w:rPr>
          <w:rFonts w:ascii="Arial" w:hAnsi="Arial"/>
          <w:b/>
          <w:sz w:val="20"/>
        </w:rPr>
        <w:t xml:space="preserve">lien entre le traitement vétérinaire et </w:t>
      </w:r>
      <w:r>
        <w:rPr>
          <w:rFonts w:ascii="Arial" w:hAnsi="Arial"/>
          <w:b/>
          <w:sz w:val="20"/>
        </w:rPr>
        <w:t xml:space="preserve">le </w:t>
      </w:r>
      <w:r w:rsidRPr="007C3708">
        <w:rPr>
          <w:rFonts w:ascii="Arial" w:hAnsi="Arial"/>
          <w:b/>
          <w:sz w:val="20"/>
        </w:rPr>
        <w:t>n° de boucle concerné.</w:t>
      </w:r>
    </w:p>
    <w:p w:rsidR="00205C3F" w:rsidRDefault="006807D8">
      <w:pPr>
        <w:pStyle w:val="Standard"/>
        <w:ind w:right="-15"/>
        <w:jc w:val="both"/>
        <w:rPr>
          <w:rFonts w:ascii="Arial" w:hAnsi="Arial"/>
          <w:sz w:val="20"/>
        </w:rPr>
      </w:pPr>
      <w:r>
        <w:rPr>
          <w:rFonts w:ascii="Arial" w:hAnsi="Arial"/>
          <w:sz w:val="20"/>
        </w:rPr>
        <w:t>Pour les ovins, caprins et cervidés : se conformer aux indications reprises au bas de la fiche de transaction. L’éleveur garde son exemplaire (ROSE) et remet les deux autres exemplaires au transporteur.</w:t>
      </w:r>
    </w:p>
    <w:p w:rsidR="00205C3F" w:rsidRDefault="00205C3F">
      <w:pPr>
        <w:pStyle w:val="Standard"/>
        <w:ind w:right="-15"/>
        <w:jc w:val="both"/>
        <w:rPr>
          <w:rFonts w:ascii="Arial" w:hAnsi="Arial"/>
          <w:sz w:val="20"/>
        </w:rPr>
      </w:pPr>
    </w:p>
    <w:p w:rsidR="00205C3F" w:rsidRDefault="006807D8">
      <w:pPr>
        <w:pStyle w:val="Titre2"/>
        <w:tabs>
          <w:tab w:val="left" w:pos="0"/>
        </w:tabs>
        <w:ind w:right="-15"/>
        <w:jc w:val="both"/>
        <w:rPr>
          <w:rFonts w:ascii="Arial" w:hAnsi="Arial"/>
        </w:rPr>
      </w:pPr>
      <w:r>
        <w:rPr>
          <w:rFonts w:ascii="Arial" w:hAnsi="Arial"/>
        </w:rPr>
        <w:t>L’ABATTOIR</w:t>
      </w:r>
    </w:p>
    <w:p w:rsidR="00205C3F" w:rsidRDefault="006807D8">
      <w:pPr>
        <w:pStyle w:val="Standard"/>
        <w:ind w:right="-15"/>
        <w:jc w:val="both"/>
        <w:rPr>
          <w:rFonts w:ascii="Arial" w:hAnsi="Arial"/>
          <w:sz w:val="20"/>
        </w:rPr>
      </w:pPr>
      <w:r>
        <w:rPr>
          <w:rFonts w:ascii="Arial" w:hAnsi="Arial"/>
          <w:sz w:val="20"/>
        </w:rPr>
        <w:t xml:space="preserve">L’abattoir remplit la troisième partie du document et </w:t>
      </w:r>
      <w:r>
        <w:rPr>
          <w:rFonts w:ascii="Arial" w:hAnsi="Arial"/>
          <w:b/>
          <w:bCs/>
          <w:sz w:val="20"/>
        </w:rPr>
        <w:t>le renvoie par fax</w:t>
      </w:r>
      <w:r w:rsidR="000001CB">
        <w:rPr>
          <w:rFonts w:ascii="Arial" w:hAnsi="Arial"/>
          <w:b/>
          <w:bCs/>
          <w:sz w:val="20"/>
        </w:rPr>
        <w:t xml:space="preserve"> ou e-mail</w:t>
      </w:r>
      <w:r>
        <w:rPr>
          <w:rFonts w:ascii="Arial" w:hAnsi="Arial"/>
          <w:b/>
          <w:bCs/>
          <w:sz w:val="20"/>
        </w:rPr>
        <w:t xml:space="preserve"> dans les 24 heures</w:t>
      </w:r>
      <w:r>
        <w:rPr>
          <w:rFonts w:ascii="Arial" w:hAnsi="Arial"/>
          <w:sz w:val="20"/>
        </w:rPr>
        <w:t xml:space="preserve"> après l’abattage des animaux à son organisme de contrôle.</w:t>
      </w:r>
    </w:p>
    <w:p w:rsidR="00205C3F" w:rsidRPr="007C3708" w:rsidRDefault="007C3708">
      <w:pPr>
        <w:pStyle w:val="Standard"/>
        <w:ind w:right="-15"/>
        <w:jc w:val="both"/>
        <w:rPr>
          <w:rFonts w:ascii="Arial" w:hAnsi="Arial"/>
          <w:b/>
          <w:sz w:val="20"/>
        </w:rPr>
      </w:pPr>
      <w:r w:rsidRPr="007C3708">
        <w:rPr>
          <w:rFonts w:ascii="Arial" w:hAnsi="Arial"/>
          <w:b/>
          <w:sz w:val="20"/>
          <w:u w:val="single"/>
        </w:rPr>
        <w:t xml:space="preserve">5 </w:t>
      </w:r>
      <w:r>
        <w:rPr>
          <w:rFonts w:ascii="Arial" w:hAnsi="Arial"/>
          <w:b/>
          <w:sz w:val="20"/>
          <w:u w:val="single"/>
        </w:rPr>
        <w:t>bovins</w:t>
      </w:r>
      <w:r w:rsidRPr="007C3708">
        <w:rPr>
          <w:rFonts w:ascii="Arial" w:hAnsi="Arial"/>
          <w:b/>
          <w:sz w:val="20"/>
          <w:u w:val="single"/>
        </w:rPr>
        <w:t xml:space="preserve"> </w:t>
      </w:r>
      <w:r>
        <w:rPr>
          <w:rFonts w:ascii="Arial" w:hAnsi="Arial"/>
          <w:b/>
          <w:sz w:val="20"/>
          <w:u w:val="single"/>
        </w:rPr>
        <w:t>maximum par fiche.</w:t>
      </w:r>
      <w:r>
        <w:rPr>
          <w:rFonts w:ascii="Arial" w:hAnsi="Arial"/>
          <w:sz w:val="20"/>
        </w:rPr>
        <w:t xml:space="preserve"> </w:t>
      </w:r>
      <w:r w:rsidRPr="007C3708">
        <w:rPr>
          <w:rFonts w:ascii="Arial" w:hAnsi="Arial"/>
          <w:b/>
          <w:sz w:val="20"/>
        </w:rPr>
        <w:t xml:space="preserve">Les numéros de boucles ne doivent pas être recopiés. Les numéros (de 1 à 5) servent </w:t>
      </w:r>
      <w:r>
        <w:rPr>
          <w:rFonts w:ascii="Arial" w:hAnsi="Arial"/>
          <w:b/>
          <w:sz w:val="20"/>
        </w:rPr>
        <w:t>à faire le lien entre</w:t>
      </w:r>
      <w:r w:rsidRPr="007C3708">
        <w:rPr>
          <w:rFonts w:ascii="Arial" w:hAnsi="Arial"/>
          <w:b/>
          <w:sz w:val="20"/>
        </w:rPr>
        <w:t xml:space="preserve"> le poids ca</w:t>
      </w:r>
      <w:r>
        <w:rPr>
          <w:rFonts w:ascii="Arial" w:hAnsi="Arial"/>
          <w:b/>
          <w:sz w:val="20"/>
        </w:rPr>
        <w:t>rcasse et le n° de boucle concerné</w:t>
      </w:r>
      <w:r w:rsidRPr="007C3708">
        <w:rPr>
          <w:rFonts w:ascii="Arial" w:hAnsi="Arial"/>
          <w:b/>
          <w:sz w:val="20"/>
        </w:rPr>
        <w:t>.</w:t>
      </w:r>
    </w:p>
    <w:p w:rsidR="00A02C8E" w:rsidRDefault="00A02C8E">
      <w:pPr>
        <w:pStyle w:val="Standard"/>
        <w:ind w:right="-15"/>
        <w:jc w:val="both"/>
        <w:rPr>
          <w:rFonts w:ascii="Arial" w:hAnsi="Arial"/>
          <w:sz w:val="20"/>
          <w:u w:val="single"/>
        </w:rPr>
      </w:pPr>
    </w:p>
    <w:p w:rsidR="00205C3F" w:rsidRDefault="006807D8">
      <w:pPr>
        <w:pStyle w:val="Standard"/>
        <w:ind w:right="-15"/>
        <w:jc w:val="both"/>
        <w:rPr>
          <w:rFonts w:ascii="Arial" w:hAnsi="Arial"/>
          <w:sz w:val="20"/>
          <w:u w:val="single"/>
        </w:rPr>
      </w:pPr>
      <w:r>
        <w:rPr>
          <w:rFonts w:ascii="Arial" w:hAnsi="Arial"/>
          <w:sz w:val="20"/>
          <w:u w:val="single"/>
        </w:rPr>
        <w:t>L’ACHETEUR :</w:t>
      </w:r>
    </w:p>
    <w:p w:rsidR="00205C3F" w:rsidRDefault="006807D8">
      <w:pPr>
        <w:pStyle w:val="Standard"/>
        <w:ind w:right="-15"/>
        <w:jc w:val="both"/>
        <w:rPr>
          <w:rFonts w:ascii="Arial" w:hAnsi="Arial"/>
          <w:sz w:val="20"/>
        </w:rPr>
      </w:pPr>
      <w:r>
        <w:rPr>
          <w:rFonts w:ascii="Arial" w:hAnsi="Arial"/>
          <w:sz w:val="20"/>
        </w:rPr>
        <w:t>Il est très important que l’acheteur, à la réception d’animaux ou de carcasses, fasse les vérifications de concordance entre les indications reprises sur cette fiche, celles reprises sur le certificat et celles reprises sur les animaux ou sur les carcasses (Règlement (CEE) 889/2008, Article 75).</w:t>
      </w:r>
    </w:p>
    <w:p w:rsidR="00205C3F" w:rsidRDefault="006807D8">
      <w:pPr>
        <w:pStyle w:val="Standard"/>
        <w:ind w:right="-15"/>
        <w:jc w:val="both"/>
        <w:rPr>
          <w:rFonts w:ascii="Arial" w:hAnsi="Arial"/>
          <w:sz w:val="20"/>
        </w:rPr>
      </w:pPr>
      <w:r>
        <w:rPr>
          <w:rFonts w:ascii="Arial" w:hAnsi="Arial"/>
          <w:sz w:val="20"/>
        </w:rPr>
        <w:t xml:space="preserve">Après réception des animaux ou de la marchandise, l’acheteur devra renvoyer </w:t>
      </w:r>
      <w:r w:rsidR="000001CB">
        <w:rPr>
          <w:rFonts w:ascii="Arial" w:hAnsi="Arial"/>
          <w:sz w:val="20"/>
        </w:rPr>
        <w:t xml:space="preserve">l’exemplaire blanc de </w:t>
      </w:r>
      <w:r w:rsidR="00A02C8E">
        <w:rPr>
          <w:rFonts w:ascii="Arial" w:hAnsi="Arial"/>
          <w:sz w:val="20"/>
        </w:rPr>
        <w:t>la F</w:t>
      </w:r>
      <w:bookmarkStart w:id="0" w:name="_GoBack"/>
      <w:bookmarkEnd w:id="0"/>
      <w:r>
        <w:rPr>
          <w:rFonts w:ascii="Arial" w:hAnsi="Arial"/>
          <w:sz w:val="20"/>
        </w:rPr>
        <w:t>ic</w:t>
      </w:r>
      <w:r w:rsidR="000001CB">
        <w:rPr>
          <w:rFonts w:ascii="Arial" w:hAnsi="Arial"/>
          <w:sz w:val="20"/>
        </w:rPr>
        <w:t xml:space="preserve">he de Transaction à </w:t>
      </w:r>
      <w:proofErr w:type="spellStart"/>
      <w:r w:rsidR="000001CB">
        <w:rPr>
          <w:rFonts w:ascii="Arial" w:hAnsi="Arial"/>
          <w:sz w:val="20"/>
        </w:rPr>
        <w:t>Certisys</w:t>
      </w:r>
      <w:proofErr w:type="spellEnd"/>
      <w:r w:rsidR="000001CB">
        <w:rPr>
          <w:rFonts w:ascii="Arial" w:hAnsi="Arial"/>
          <w:sz w:val="20"/>
        </w:rPr>
        <w:t xml:space="preserve"> et conserver l’exemplaire bleu.</w:t>
      </w:r>
    </w:p>
    <w:p w:rsidR="00B93CF5" w:rsidRDefault="00B93CF5">
      <w:pPr>
        <w:pStyle w:val="Standard"/>
        <w:ind w:right="-15"/>
        <w:jc w:val="both"/>
        <w:rPr>
          <w:rFonts w:ascii="Arial" w:hAnsi="Arial"/>
          <w:sz w:val="20"/>
        </w:rPr>
      </w:pPr>
    </w:p>
    <w:p w:rsidR="00205C3F" w:rsidRDefault="006807D8">
      <w:pPr>
        <w:pStyle w:val="Standard"/>
        <w:ind w:right="-15"/>
        <w:jc w:val="both"/>
        <w:rPr>
          <w:rFonts w:ascii="Arial" w:hAnsi="Arial"/>
          <w:sz w:val="20"/>
        </w:rPr>
      </w:pPr>
      <w:r>
        <w:rPr>
          <w:rFonts w:ascii="Arial" w:hAnsi="Arial"/>
          <w:sz w:val="20"/>
        </w:rPr>
        <w:t>Nous vous remercions de votre collaboration dans l’usage de ces fiches. Celles-ci permettront d’assurer un meilleur suivi de la conformité des animaux tout au long de la filière.</w:t>
      </w:r>
    </w:p>
    <w:p w:rsidR="00205C3F" w:rsidRDefault="00205C3F">
      <w:pPr>
        <w:pStyle w:val="Standard"/>
        <w:ind w:right="-15"/>
        <w:jc w:val="both"/>
        <w:rPr>
          <w:rFonts w:ascii="Arial" w:hAnsi="Arial"/>
          <w:sz w:val="20"/>
        </w:rPr>
      </w:pPr>
    </w:p>
    <w:sectPr w:rsidR="00205C3F">
      <w:headerReference w:type="default" r:id="rId8"/>
      <w:footnotePr>
        <w:numRestart w:val="eachPage"/>
      </w:footnotePr>
      <w:endnotePr>
        <w:numFmt w:val="decimal"/>
      </w:endnotePr>
      <w:pgSz w:w="11905" w:h="16837"/>
      <w:pgMar w:top="1417" w:right="970" w:bottom="907"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D82" w:rsidRDefault="00145D82">
      <w:r>
        <w:separator/>
      </w:r>
    </w:p>
  </w:endnote>
  <w:endnote w:type="continuationSeparator" w:id="0">
    <w:p w:rsidR="00145D82" w:rsidRDefault="0014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D82" w:rsidRDefault="00145D82">
      <w:r>
        <w:rPr>
          <w:color w:val="000000"/>
        </w:rPr>
        <w:separator/>
      </w:r>
    </w:p>
  </w:footnote>
  <w:footnote w:type="continuationSeparator" w:id="0">
    <w:p w:rsidR="00145D82" w:rsidRDefault="0014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5"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273"/>
      <w:gridCol w:w="7513"/>
      <w:gridCol w:w="1129"/>
    </w:tblGrid>
    <w:tr w:rsidR="00E05A76" w:rsidTr="00A02C8E">
      <w:tc>
        <w:tcPr>
          <w:tcW w:w="1273" w:type="dxa"/>
          <w:tcMar>
            <w:top w:w="55" w:type="dxa"/>
            <w:left w:w="55" w:type="dxa"/>
            <w:bottom w:w="55" w:type="dxa"/>
            <w:right w:w="55" w:type="dxa"/>
          </w:tcMar>
        </w:tcPr>
        <w:p w:rsidR="00E05A76" w:rsidRPr="00A02C8E" w:rsidRDefault="006807D8">
          <w:pPr>
            <w:pStyle w:val="Standard"/>
            <w:rPr>
              <w:rFonts w:ascii="Arial" w:hAnsi="Arial" w:cs="Arial"/>
              <w:sz w:val="20"/>
            </w:rPr>
          </w:pPr>
          <w:r w:rsidRPr="00A02C8E">
            <w:rPr>
              <w:rFonts w:ascii="Arial" w:hAnsi="Arial" w:cs="Arial"/>
              <w:sz w:val="20"/>
            </w:rPr>
            <w:t>OR3241fr</w:t>
          </w:r>
          <w:r w:rsidR="00E265E9" w:rsidRPr="00A02C8E">
            <w:rPr>
              <w:rFonts w:ascii="Arial" w:hAnsi="Arial" w:cs="Arial"/>
              <w:sz w:val="20"/>
            </w:rPr>
            <w:t>10</w:t>
          </w:r>
        </w:p>
      </w:tc>
      <w:tc>
        <w:tcPr>
          <w:tcW w:w="7513" w:type="dxa"/>
          <w:tcMar>
            <w:top w:w="55" w:type="dxa"/>
            <w:left w:w="55" w:type="dxa"/>
            <w:bottom w:w="55" w:type="dxa"/>
            <w:right w:w="55" w:type="dxa"/>
          </w:tcMar>
        </w:tcPr>
        <w:p w:rsidR="00E05A76" w:rsidRPr="00A02C8E" w:rsidRDefault="006807D8">
          <w:pPr>
            <w:pStyle w:val="Standard"/>
            <w:ind w:right="-15"/>
            <w:jc w:val="center"/>
            <w:rPr>
              <w:rFonts w:ascii="Arial" w:hAnsi="Arial" w:cs="Arial"/>
              <w:b/>
            </w:rPr>
          </w:pPr>
          <w:r w:rsidRPr="00A02C8E">
            <w:rPr>
              <w:rFonts w:ascii="Arial" w:hAnsi="Arial" w:cs="Arial"/>
              <w:b/>
            </w:rPr>
            <w:t>FICHES DE TRANSACTION ANIMAUX</w:t>
          </w:r>
        </w:p>
        <w:p w:rsidR="00E05A76" w:rsidRPr="00A02C8E" w:rsidRDefault="006807D8">
          <w:pPr>
            <w:pStyle w:val="Titre1"/>
            <w:tabs>
              <w:tab w:val="left" w:pos="0"/>
            </w:tabs>
            <w:ind w:right="-15"/>
            <w:rPr>
              <w:rFonts w:ascii="Arial" w:hAnsi="Arial" w:cs="Arial"/>
            </w:rPr>
          </w:pPr>
          <w:r w:rsidRPr="00A02C8E">
            <w:rPr>
              <w:rFonts w:ascii="Arial" w:hAnsi="Arial" w:cs="Arial"/>
              <w:u w:val="none"/>
            </w:rPr>
            <w:t>MODE D’EMPLOI</w:t>
          </w:r>
        </w:p>
      </w:tc>
      <w:tc>
        <w:tcPr>
          <w:tcW w:w="1129" w:type="dxa"/>
          <w:tcMar>
            <w:top w:w="55" w:type="dxa"/>
            <w:left w:w="55" w:type="dxa"/>
            <w:bottom w:w="55" w:type="dxa"/>
            <w:right w:w="55" w:type="dxa"/>
          </w:tcMar>
        </w:tcPr>
        <w:p w:rsidR="00E05A76" w:rsidRPr="00A02C8E" w:rsidRDefault="00A02C8E">
          <w:pPr>
            <w:pStyle w:val="Standard"/>
            <w:rPr>
              <w:rFonts w:ascii="Arial" w:hAnsi="Arial" w:cs="Arial"/>
              <w:sz w:val="20"/>
            </w:rPr>
          </w:pPr>
          <w:r w:rsidRPr="00A02C8E">
            <w:rPr>
              <w:rFonts w:ascii="Arial" w:hAnsi="Arial" w:cs="Arial"/>
              <w:sz w:val="20"/>
            </w:rPr>
            <w:t>07/12/2016</w:t>
          </w:r>
        </w:p>
      </w:tc>
    </w:tr>
  </w:tbl>
  <w:p w:rsidR="00E05A76" w:rsidRDefault="006807D8">
    <w:pPr>
      <w:pStyle w:val="Standar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1597"/>
    <w:multiLevelType w:val="multilevel"/>
    <w:tmpl w:val="F5346BBC"/>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9652401"/>
    <w:multiLevelType w:val="multilevel"/>
    <w:tmpl w:val="F52417E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3F"/>
    <w:rsid w:val="000001CB"/>
    <w:rsid w:val="00145D82"/>
    <w:rsid w:val="00205C3F"/>
    <w:rsid w:val="003843EE"/>
    <w:rsid w:val="003A2BD6"/>
    <w:rsid w:val="006807D8"/>
    <w:rsid w:val="007C3708"/>
    <w:rsid w:val="009A1A07"/>
    <w:rsid w:val="00A02C8E"/>
    <w:rsid w:val="00B93CF5"/>
    <w:rsid w:val="00CC7ABF"/>
    <w:rsid w:val="00CE4830"/>
    <w:rsid w:val="00D273B5"/>
    <w:rsid w:val="00DA00A5"/>
    <w:rsid w:val="00E26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9EB2"/>
  <w15:docId w15:val="{1234C78E-9C42-43AF-B777-05C45428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fr-BE" w:eastAsia="fr-FR" w:bidi="fr-FR"/>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Standard"/>
    <w:next w:val="Standard"/>
    <w:pPr>
      <w:keepNext/>
      <w:jc w:val="center"/>
      <w:outlineLvl w:val="0"/>
    </w:pPr>
    <w:rPr>
      <w:b/>
      <w:u w:val="single"/>
    </w:rPr>
  </w:style>
  <w:style w:type="paragraph" w:styleId="Titre2">
    <w:name w:val="heading 2"/>
    <w:basedOn w:val="Standard"/>
    <w:next w:val="Standard"/>
    <w:pPr>
      <w:keepNext/>
      <w:outlineLvl w:val="1"/>
    </w:pPr>
    <w:rPr>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szCs w:val="20"/>
      <w:lang w:val="fr-FR"/>
    </w:rPr>
  </w:style>
  <w:style w:type="paragraph" w:customStyle="1" w:styleId="Textbody">
    <w:name w:val="Text body"/>
    <w:basedOn w:val="Standard"/>
    <w:rPr>
      <w:b/>
      <w:i/>
      <w:sz w:val="22"/>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styleId="Liste">
    <w:name w:val="List"/>
    <w:basedOn w:val="Textbody"/>
    <w:rPr>
      <w:rFonts w:cs="Tahoma"/>
    </w:rPr>
  </w:style>
  <w:style w:type="paragraph" w:styleId="En-tte">
    <w:name w:val="header"/>
    <w:basedOn w:val="Standard"/>
    <w:pPr>
      <w:suppressLineNumbers/>
      <w:tabs>
        <w:tab w:val="center" w:pos="4818"/>
        <w:tab w:val="right" w:pos="9637"/>
      </w:tabs>
    </w:pPr>
  </w:style>
  <w:style w:type="paragraph" w:styleId="Lgende">
    <w:name w:val="caption"/>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styleId="Corpsdetexte2">
    <w:name w:val="Body Text 2"/>
    <w:basedOn w:val="Standard"/>
    <w:rPr>
      <w:b/>
      <w:sz w:val="20"/>
    </w:rPr>
  </w:style>
  <w:style w:type="paragraph" w:customStyle="1" w:styleId="TableContents">
    <w:name w:val="Table Contents"/>
    <w:basedOn w:val="Standard"/>
    <w:pPr>
      <w:suppressLineNumbers/>
    </w:pPr>
  </w:style>
  <w:style w:type="character" w:customStyle="1" w:styleId="FootnoteSymbol">
    <w:name w:val="Footnote Symbol"/>
  </w:style>
  <w:style w:type="character" w:customStyle="1" w:styleId="NumberingSymbols">
    <w:name w:val="Numbering Symbols"/>
  </w:style>
  <w:style w:type="character" w:customStyle="1" w:styleId="EndnoteSymbol">
    <w:name w:val="Endnote Symbol"/>
  </w:style>
  <w:style w:type="character" w:customStyle="1" w:styleId="Absatz-Standardschriftart">
    <w:name w:val="Absatz-Standardschriftart"/>
  </w:style>
  <w:style w:type="character" w:customStyle="1" w:styleId="Internetlink">
    <w:name w:val="Internet link"/>
    <w:rPr>
      <w:color w:val="000080"/>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paragraph" w:styleId="Pieddepage">
    <w:name w:val="footer"/>
    <w:basedOn w:val="Normal"/>
    <w:link w:val="PieddepageCar"/>
    <w:uiPriority w:val="99"/>
    <w:unhideWhenUsed/>
    <w:rsid w:val="003843EE"/>
    <w:pPr>
      <w:tabs>
        <w:tab w:val="center" w:pos="4536"/>
        <w:tab w:val="right" w:pos="9072"/>
      </w:tabs>
    </w:pPr>
  </w:style>
  <w:style w:type="character" w:customStyle="1" w:styleId="PieddepageCar">
    <w:name w:val="Pied de page Car"/>
    <w:basedOn w:val="Policepardfaut"/>
    <w:link w:val="Pieddepage"/>
    <w:uiPriority w:val="99"/>
    <w:rsid w:val="00384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ertisy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3102</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Mode emploi fiches de Transaction</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 emploi fiches de Transaction</dc:title>
  <dc:creator>User</dc:creator>
  <cp:lastModifiedBy>Emmeline FOUBERT</cp:lastModifiedBy>
  <cp:revision>2</cp:revision>
  <cp:lastPrinted>2016-01-11T14:24:00Z</cp:lastPrinted>
  <dcterms:created xsi:type="dcterms:W3CDTF">2016-12-07T14:28:00Z</dcterms:created>
  <dcterms:modified xsi:type="dcterms:W3CDTF">2016-12-07T14:28:00Z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